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C92" w:rsidP="00C27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C92">
        <w:rPr>
          <w:rFonts w:ascii="Times New Roman" w:hAnsi="Times New Roman" w:cs="Times New Roman"/>
          <w:b/>
          <w:sz w:val="24"/>
          <w:szCs w:val="24"/>
        </w:rPr>
        <w:t>RENEWABLE ENERGY SOURCES</w:t>
      </w:r>
    </w:p>
    <w:p w:rsidR="00C27C92" w:rsidRDefault="00C27C92" w:rsidP="00C27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TECH IV YEAR II SEM</w:t>
      </w:r>
    </w:p>
    <w:p w:rsidR="00C27C92" w:rsidRDefault="00C27C92" w:rsidP="00C27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C27C92" w:rsidRDefault="00C27C92" w:rsidP="00C27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– I</w:t>
      </w:r>
    </w:p>
    <w:tbl>
      <w:tblPr>
        <w:tblStyle w:val="TableGrid"/>
        <w:tblW w:w="8208" w:type="dxa"/>
        <w:tblLayout w:type="fixed"/>
        <w:tblLook w:val="04A0"/>
      </w:tblPr>
      <w:tblGrid>
        <w:gridCol w:w="738"/>
        <w:gridCol w:w="3690"/>
        <w:gridCol w:w="990"/>
        <w:gridCol w:w="1530"/>
        <w:gridCol w:w="1260"/>
      </w:tblGrid>
      <w:tr w:rsidR="00C27C92" w:rsidTr="00C27C92">
        <w:tc>
          <w:tcPr>
            <w:tcW w:w="738" w:type="dxa"/>
          </w:tcPr>
          <w:p w:rsidR="00C27C92" w:rsidRDefault="00C27C92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3690" w:type="dxa"/>
          </w:tcPr>
          <w:p w:rsidR="00C27C92" w:rsidRDefault="00C27C92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topic</w:t>
            </w:r>
          </w:p>
        </w:tc>
        <w:tc>
          <w:tcPr>
            <w:tcW w:w="990" w:type="dxa"/>
          </w:tcPr>
          <w:p w:rsidR="00C27C92" w:rsidRDefault="00C27C92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periods</w:t>
            </w:r>
          </w:p>
        </w:tc>
        <w:tc>
          <w:tcPr>
            <w:tcW w:w="1530" w:type="dxa"/>
          </w:tcPr>
          <w:p w:rsidR="00C27C92" w:rsidRDefault="00C27C92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Methodology</w:t>
            </w:r>
          </w:p>
        </w:tc>
        <w:tc>
          <w:tcPr>
            <w:tcW w:w="1260" w:type="dxa"/>
          </w:tcPr>
          <w:p w:rsidR="00C27C92" w:rsidRDefault="00C27C92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</w:tr>
      <w:tr w:rsidR="00C27C92" w:rsidTr="00C27C92">
        <w:tc>
          <w:tcPr>
            <w:tcW w:w="738" w:type="dxa"/>
          </w:tcPr>
          <w:p w:rsidR="00C27C92" w:rsidRDefault="00C27C92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C27C92" w:rsidRDefault="00C27C92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renewable energy sources – Role and potential</w:t>
            </w:r>
          </w:p>
        </w:tc>
        <w:tc>
          <w:tcPr>
            <w:tcW w:w="990" w:type="dxa"/>
          </w:tcPr>
          <w:p w:rsidR="00C27C92" w:rsidRDefault="00EE6750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C27C92" w:rsidRDefault="0022607A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C27C92" w:rsidRDefault="0022607A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C27C92">
        <w:tc>
          <w:tcPr>
            <w:tcW w:w="738" w:type="dxa"/>
          </w:tcPr>
          <w:p w:rsidR="0022607A" w:rsidRDefault="0022607A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22607A" w:rsidRDefault="0022607A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impact of solar power, physics of the sun</w:t>
            </w:r>
          </w:p>
        </w:tc>
        <w:tc>
          <w:tcPr>
            <w:tcW w:w="990" w:type="dxa"/>
          </w:tcPr>
          <w:p w:rsidR="0022607A" w:rsidRDefault="00EE6750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2607A" w:rsidRDefault="0022607A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516F2B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C27C92">
        <w:tc>
          <w:tcPr>
            <w:tcW w:w="738" w:type="dxa"/>
          </w:tcPr>
          <w:p w:rsidR="0022607A" w:rsidRDefault="0022607A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22607A" w:rsidRDefault="0022607A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constant, Extra terrestrial and terrestrial radiation</w:t>
            </w:r>
          </w:p>
        </w:tc>
        <w:tc>
          <w:tcPr>
            <w:tcW w:w="990" w:type="dxa"/>
          </w:tcPr>
          <w:p w:rsidR="0022607A" w:rsidRDefault="00EE6750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2607A" w:rsidRDefault="0022607A">
            <w:r w:rsidRPr="007D1A84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516F2B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C27C92">
        <w:tc>
          <w:tcPr>
            <w:tcW w:w="738" w:type="dxa"/>
          </w:tcPr>
          <w:p w:rsidR="0022607A" w:rsidRDefault="0022607A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22607A" w:rsidRDefault="0022607A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radiation measuring instruments</w:t>
            </w:r>
          </w:p>
        </w:tc>
        <w:tc>
          <w:tcPr>
            <w:tcW w:w="990" w:type="dxa"/>
          </w:tcPr>
          <w:p w:rsidR="0022607A" w:rsidRDefault="00EE6750" w:rsidP="00C2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22607A" w:rsidRDefault="0022607A">
            <w:r w:rsidRPr="007D1A84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516F2B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</w:tbl>
    <w:p w:rsidR="00C27C92" w:rsidRDefault="00C27C92" w:rsidP="00C27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91A" w:rsidRDefault="0096491A" w:rsidP="00964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– II</w:t>
      </w:r>
    </w:p>
    <w:tbl>
      <w:tblPr>
        <w:tblStyle w:val="TableGrid"/>
        <w:tblW w:w="8208" w:type="dxa"/>
        <w:tblLayout w:type="fixed"/>
        <w:tblLook w:val="04A0"/>
      </w:tblPr>
      <w:tblGrid>
        <w:gridCol w:w="738"/>
        <w:gridCol w:w="3690"/>
        <w:gridCol w:w="990"/>
        <w:gridCol w:w="1530"/>
        <w:gridCol w:w="1260"/>
      </w:tblGrid>
      <w:tr w:rsidR="0096491A" w:rsidTr="002F073A">
        <w:tc>
          <w:tcPr>
            <w:tcW w:w="738" w:type="dxa"/>
          </w:tcPr>
          <w:p w:rsidR="0096491A" w:rsidRDefault="0096491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3690" w:type="dxa"/>
          </w:tcPr>
          <w:p w:rsidR="0096491A" w:rsidRDefault="0096491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topic</w:t>
            </w:r>
          </w:p>
        </w:tc>
        <w:tc>
          <w:tcPr>
            <w:tcW w:w="990" w:type="dxa"/>
          </w:tcPr>
          <w:p w:rsidR="0096491A" w:rsidRDefault="0096491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periods</w:t>
            </w:r>
          </w:p>
        </w:tc>
        <w:tc>
          <w:tcPr>
            <w:tcW w:w="1530" w:type="dxa"/>
          </w:tcPr>
          <w:p w:rsidR="0096491A" w:rsidRDefault="0096491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Methodology</w:t>
            </w:r>
          </w:p>
        </w:tc>
        <w:tc>
          <w:tcPr>
            <w:tcW w:w="1260" w:type="dxa"/>
          </w:tcPr>
          <w:p w:rsidR="0096491A" w:rsidRDefault="0096491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plate collectors</w:t>
            </w:r>
          </w:p>
        </w:tc>
        <w:tc>
          <w:tcPr>
            <w:tcW w:w="990" w:type="dxa"/>
          </w:tcPr>
          <w:p w:rsidR="0022607A" w:rsidRDefault="00805CA0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2607A" w:rsidRDefault="0022607A">
            <w:r w:rsidRPr="004940BD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167C29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Concentric collectors</w:t>
            </w:r>
          </w:p>
        </w:tc>
        <w:tc>
          <w:tcPr>
            <w:tcW w:w="990" w:type="dxa"/>
          </w:tcPr>
          <w:p w:rsidR="0022607A" w:rsidRDefault="00805CA0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2607A" w:rsidRDefault="0022607A">
            <w:r w:rsidRPr="004940BD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167C29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energy storage</w:t>
            </w:r>
          </w:p>
        </w:tc>
        <w:tc>
          <w:tcPr>
            <w:tcW w:w="990" w:type="dxa"/>
          </w:tcPr>
          <w:p w:rsidR="0022607A" w:rsidRDefault="00805CA0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2607A" w:rsidRDefault="0022607A">
            <w:r w:rsidRPr="004940BD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167C29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pond, solar energy applications</w:t>
            </w:r>
          </w:p>
        </w:tc>
        <w:tc>
          <w:tcPr>
            <w:tcW w:w="990" w:type="dxa"/>
          </w:tcPr>
          <w:p w:rsidR="0022607A" w:rsidRDefault="00805CA0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22607A" w:rsidRDefault="0022607A">
            <w:r w:rsidRPr="004940BD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167C29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</w:tbl>
    <w:p w:rsidR="0096491A" w:rsidRPr="00C27C92" w:rsidRDefault="0096491A" w:rsidP="00964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11F" w:rsidRDefault="003F211F" w:rsidP="003F2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– III</w:t>
      </w:r>
    </w:p>
    <w:tbl>
      <w:tblPr>
        <w:tblStyle w:val="TableGrid"/>
        <w:tblW w:w="8208" w:type="dxa"/>
        <w:tblLayout w:type="fixed"/>
        <w:tblLook w:val="04A0"/>
      </w:tblPr>
      <w:tblGrid>
        <w:gridCol w:w="738"/>
        <w:gridCol w:w="3690"/>
        <w:gridCol w:w="990"/>
        <w:gridCol w:w="1530"/>
        <w:gridCol w:w="1260"/>
      </w:tblGrid>
      <w:tr w:rsidR="003F211F" w:rsidTr="002F073A">
        <w:tc>
          <w:tcPr>
            <w:tcW w:w="738" w:type="dxa"/>
          </w:tcPr>
          <w:p w:rsidR="003F211F" w:rsidRDefault="003F211F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3690" w:type="dxa"/>
          </w:tcPr>
          <w:p w:rsidR="003F211F" w:rsidRDefault="003F211F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topic</w:t>
            </w:r>
          </w:p>
        </w:tc>
        <w:tc>
          <w:tcPr>
            <w:tcW w:w="990" w:type="dxa"/>
          </w:tcPr>
          <w:p w:rsidR="003F211F" w:rsidRDefault="003F211F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periods</w:t>
            </w:r>
          </w:p>
        </w:tc>
        <w:tc>
          <w:tcPr>
            <w:tcW w:w="1530" w:type="dxa"/>
          </w:tcPr>
          <w:p w:rsidR="003F211F" w:rsidRDefault="003F211F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Methodology</w:t>
            </w:r>
          </w:p>
        </w:tc>
        <w:tc>
          <w:tcPr>
            <w:tcW w:w="1260" w:type="dxa"/>
          </w:tcPr>
          <w:p w:rsidR="003F211F" w:rsidRDefault="003F211F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22607A" w:rsidRPr="0022607A" w:rsidRDefault="0022607A" w:rsidP="0022607A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Sources and potential of wind energy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2607A" w:rsidRDefault="0022607A">
            <w:r w:rsidRPr="002E7CE8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9338CA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22607A" w:rsidRPr="001216A6" w:rsidRDefault="0022607A" w:rsidP="001216A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 of horizontal and vertical axis WECS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2607A" w:rsidRDefault="0022607A">
            <w:r w:rsidRPr="002E7CE8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9338CA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22607A" w:rsidRPr="001216A6" w:rsidRDefault="0022607A" w:rsidP="001216A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Biomass conversion techniques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2607A" w:rsidRDefault="0022607A">
            <w:r w:rsidRPr="002E7CE8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9338CA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22607A" w:rsidRPr="001216A6" w:rsidRDefault="0022607A" w:rsidP="001216A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Anaerobic digestion process and factors affecting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biodigestion</w:t>
            </w:r>
            <w:proofErr w:type="spellEnd"/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2607A" w:rsidRDefault="0022607A">
            <w:r w:rsidRPr="002E7CE8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9338CA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22607A" w:rsidRDefault="0022607A" w:rsidP="001216A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 of bio gas digesters, economic aspects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22607A" w:rsidRDefault="0022607A">
            <w:r w:rsidRPr="002E7CE8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9338CA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</w:tbl>
    <w:p w:rsidR="0022607A" w:rsidRDefault="0022607A" w:rsidP="00121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6A6" w:rsidRDefault="001216A6" w:rsidP="00121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 – IV</w:t>
      </w:r>
    </w:p>
    <w:tbl>
      <w:tblPr>
        <w:tblStyle w:val="TableGrid"/>
        <w:tblW w:w="8208" w:type="dxa"/>
        <w:tblLayout w:type="fixed"/>
        <w:tblLook w:val="04A0"/>
      </w:tblPr>
      <w:tblGrid>
        <w:gridCol w:w="738"/>
        <w:gridCol w:w="3690"/>
        <w:gridCol w:w="990"/>
        <w:gridCol w:w="1530"/>
        <w:gridCol w:w="1260"/>
      </w:tblGrid>
      <w:tr w:rsidR="001216A6" w:rsidTr="002F073A">
        <w:tc>
          <w:tcPr>
            <w:tcW w:w="738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3690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topic</w:t>
            </w:r>
          </w:p>
        </w:tc>
        <w:tc>
          <w:tcPr>
            <w:tcW w:w="990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periods</w:t>
            </w:r>
          </w:p>
        </w:tc>
        <w:tc>
          <w:tcPr>
            <w:tcW w:w="1530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Methodology</w:t>
            </w:r>
          </w:p>
        </w:tc>
        <w:tc>
          <w:tcPr>
            <w:tcW w:w="1260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22607A" w:rsidRDefault="0022607A" w:rsidP="001216A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Sources of geothermal energy</w:t>
            </w:r>
          </w:p>
          <w:p w:rsidR="0022607A" w:rsidRPr="001216A6" w:rsidRDefault="0022607A" w:rsidP="001216A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Geothermal energy conversion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2607A" w:rsidRDefault="0022607A">
            <w:r w:rsidRPr="007F3537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20546F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22607A" w:rsidRPr="001216A6" w:rsidRDefault="0022607A" w:rsidP="002F073A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Ocean Thermal Energy Conversion Systems (OTEC) principle and power generation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2607A" w:rsidRDefault="0022607A">
            <w:r w:rsidRPr="007F3537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20546F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22607A" w:rsidRPr="001216A6" w:rsidRDefault="0022607A" w:rsidP="002F073A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Tidal energy, components of tidal energy plants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2607A" w:rsidRDefault="0022607A">
            <w:r w:rsidRPr="007F3537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20546F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22607A" w:rsidRPr="001216A6" w:rsidRDefault="0022607A" w:rsidP="002F073A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Wave energy, Wave energy conversion devices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2607A" w:rsidRDefault="0022607A">
            <w:r w:rsidRPr="007F3537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20546F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</w:tbl>
    <w:p w:rsidR="003F211F" w:rsidRPr="00C27C92" w:rsidRDefault="003F211F" w:rsidP="003F2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6A6" w:rsidRDefault="001216A6" w:rsidP="00121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– V</w:t>
      </w:r>
    </w:p>
    <w:tbl>
      <w:tblPr>
        <w:tblStyle w:val="TableGrid"/>
        <w:tblW w:w="8208" w:type="dxa"/>
        <w:tblLayout w:type="fixed"/>
        <w:tblLook w:val="04A0"/>
      </w:tblPr>
      <w:tblGrid>
        <w:gridCol w:w="738"/>
        <w:gridCol w:w="3690"/>
        <w:gridCol w:w="990"/>
        <w:gridCol w:w="1530"/>
        <w:gridCol w:w="1260"/>
      </w:tblGrid>
      <w:tr w:rsidR="001216A6" w:rsidTr="002F073A">
        <w:tc>
          <w:tcPr>
            <w:tcW w:w="738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3690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topic</w:t>
            </w:r>
          </w:p>
        </w:tc>
        <w:tc>
          <w:tcPr>
            <w:tcW w:w="990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periods</w:t>
            </w:r>
          </w:p>
        </w:tc>
        <w:tc>
          <w:tcPr>
            <w:tcW w:w="1530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Methodology</w:t>
            </w:r>
          </w:p>
        </w:tc>
        <w:tc>
          <w:tcPr>
            <w:tcW w:w="1260" w:type="dxa"/>
          </w:tcPr>
          <w:p w:rsidR="001216A6" w:rsidRDefault="001216A6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22607A" w:rsidRPr="002E7CEC" w:rsidRDefault="0022607A" w:rsidP="002F073A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Seebeck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Peltier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andJoule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Thomson effects, 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2607A" w:rsidRDefault="0022607A">
            <w:r w:rsidRPr="00463FAB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8A034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22607A" w:rsidRPr="001216A6" w:rsidRDefault="0022607A" w:rsidP="002F073A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Thermoelectric generators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2607A" w:rsidRDefault="0022607A">
            <w:r w:rsidRPr="00463FAB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8A034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22607A" w:rsidRPr="001216A6" w:rsidRDefault="0022607A" w:rsidP="002F073A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Magneto hydro dynamic generators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2607A" w:rsidRDefault="0022607A">
            <w:r w:rsidRPr="00463FAB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8A034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  <w:tr w:rsidR="0022607A" w:rsidTr="002F073A">
        <w:tc>
          <w:tcPr>
            <w:tcW w:w="738" w:type="dxa"/>
          </w:tcPr>
          <w:p w:rsidR="0022607A" w:rsidRDefault="0022607A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22607A" w:rsidRPr="001216A6" w:rsidRDefault="0022607A" w:rsidP="002F073A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Fuel cells</w:t>
            </w:r>
          </w:p>
        </w:tc>
        <w:tc>
          <w:tcPr>
            <w:tcW w:w="990" w:type="dxa"/>
          </w:tcPr>
          <w:p w:rsidR="0022607A" w:rsidRDefault="00D9739E" w:rsidP="002F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2607A" w:rsidRDefault="0022607A">
            <w:r w:rsidRPr="00463FAB">
              <w:rPr>
                <w:rFonts w:ascii="Times New Roman" w:hAnsi="Times New Roman" w:cs="Times New Roman"/>
                <w:sz w:val="24"/>
                <w:szCs w:val="24"/>
              </w:rPr>
              <w:t>Black Board</w:t>
            </w:r>
          </w:p>
        </w:tc>
        <w:tc>
          <w:tcPr>
            <w:tcW w:w="1260" w:type="dxa"/>
          </w:tcPr>
          <w:p w:rsidR="0022607A" w:rsidRDefault="0022607A">
            <w:r w:rsidRPr="008A034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</w:tr>
    </w:tbl>
    <w:p w:rsidR="0096491A" w:rsidRPr="00C27C92" w:rsidRDefault="0096491A" w:rsidP="00C27C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91A" w:rsidRPr="00C27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7C92"/>
    <w:rsid w:val="001216A6"/>
    <w:rsid w:val="0022607A"/>
    <w:rsid w:val="003F211F"/>
    <w:rsid w:val="00805CA0"/>
    <w:rsid w:val="0096491A"/>
    <w:rsid w:val="00C27C92"/>
    <w:rsid w:val="00D9739E"/>
    <w:rsid w:val="00EE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veeru</dc:creator>
  <cp:keywords/>
  <dc:description/>
  <cp:lastModifiedBy>veeru</cp:lastModifiedBy>
  <cp:revision>9</cp:revision>
  <dcterms:created xsi:type="dcterms:W3CDTF">2018-03-15T05:11:00Z</dcterms:created>
  <dcterms:modified xsi:type="dcterms:W3CDTF">2018-03-15T06:03:00Z</dcterms:modified>
</cp:coreProperties>
</file>